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13.1 สนุกกับแบบสอบถามออนไลน์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H SarabunPSK" w:cs="TH SarabunPSK" w:eastAsia="TH SarabunPSK" w:hAnsi="TH SarabunPSK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4 </w:t>
      </w:r>
    </w:p>
    <w:tbl>
      <w:tblPr>
        <w:tblStyle w:val="Table1"/>
        <w:tblW w:w="66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15"/>
        <w:gridCol w:w="3645"/>
        <w:tblGridChange w:id="0">
          <w:tblGrid>
            <w:gridCol w:w="3015"/>
            <w:gridCol w:w="3645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ประเด็น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วิธีการประมวลผล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ind w:left="15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3.1 คนที่สูงที่สุดในกลุ่ม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ใช้ฟังก์ชัน MAX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ind w:left="-15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3.2 จำนวนคนที่มีสัดส่วนอยู่ในเกณฑ์น้ำหนักน้อย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หาค่า BMI แล้วใช้ฟังก์ชัน count นับจำนวนคนที่มีค่า BMI น้อยกว่า 18.5 </w:t>
            </w:r>
            <w:r w:rsidDel="00000000" w:rsidR="00000000" w:rsidRPr="00000000">
              <w:rPr>
                <w:rFonts w:ascii="Verdana" w:cs="Verdana" w:eastAsia="Verdana" w:hAnsi="Verdana"/>
                <w:color w:val="ff0000"/>
                <w:sz w:val="18"/>
                <w:szCs w:val="18"/>
                <w:highlight w:val="white"/>
                <w:rtl w:val="0"/>
              </w:rPr>
              <w:t xml:space="preserve">(=COUNTIF(B2:B6,"&lt; 18.5")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color w:val="ff0000"/>
                <w:sz w:val="32"/>
                <w:szCs w:val="32"/>
                <w:rtl w:val="0"/>
              </w:rPr>
              <w:t xml:space="preserve">ข้อมูลจาก สสส. http://www.thaihealth.or.th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ind w:left="-15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3.3 จำนวนคนที่อ่านหนังสือติดต่อกัน 3 ชั่วโมง เป็นประจำ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28"/>
                <w:szCs w:val="2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0000"/>
                <w:sz w:val="18"/>
                <w:szCs w:val="18"/>
                <w:highlight w:val="white"/>
                <w:rtl w:val="0"/>
              </w:rPr>
              <w:t xml:space="preserve">=COUNTIF(k2:k6,"เป็นประจำ")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ind w:left="-15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3.4 จำนวนคนที่ใช้คอมพิวเตอร์ต่อเนื่องไม่เกิน 1 ชั่วโมง เป็นประจำ แยกตามเพศ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Verdana" w:cs="Verdana" w:eastAsia="Verdana" w:hAnsi="Verdana"/>
                <w:color w:val="ff0000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0000"/>
                <w:sz w:val="18"/>
                <w:szCs w:val="18"/>
                <w:highlight w:val="white"/>
                <w:rtl w:val="0"/>
              </w:rPr>
              <w:t xml:space="preserve">=COUNTIFS(D2:D6,"หญิง",K2:K6,"เป็นประจำ"):K6,"เป็นประจำ")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color w:val="ff0000"/>
                <w:sz w:val="18"/>
                <w:szCs w:val="18"/>
                <w:highlight w:val="white"/>
                <w:rtl w:val="0"/>
              </w:rPr>
              <w:t xml:space="preserve">=COUNTIFS(D2:D6,"=ชาย",K2:K6,"เป็นประจำ"):K6,"เป็นประจำ")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3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line="240" w:lineRule="auto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  <w:font w:name="Arial Unicode M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